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/>
        <w:jc w:val="left"/>
      </w:pPr>
      <w:r>
        <w:drawing>
          <wp:inline distT="0" distB="0" distL="0" distR="0">
            <wp:extent cx="1905000" cy="352425"/>
            <wp:effectExtent t="0" r="0" b="0" l="0"/>
            <wp:docPr id="1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660"/>
        <w:gridCol w:w="2700"/>
      </w:tblGrid>
      <w:tr>
        <w:tc>
          <w:tcPr>
            <w:tcW w:type="dxa" w:w="6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0F4D" w:val="clear"/>
            <w:tcMar>
              <w:top w:type="dxa" w:w="420"/>
              <w:left w:type="dxa" w:w="420"/>
              <w:bottom w:type="dxa" w:w="420"/>
              <w:right w:type="dxa" w:w="120"/>
            </w:tcMar>
            <w:vAlign w:val="center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F39200"/>
                <w:spacing w:val="60"/>
                <w:sz w:val="22"/>
                <w:szCs w:val="22"/>
              </w:rPr>
              <w:t xml:space="preserve">PROGRAMA DE CURSO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TÉCNICAS DE AUDITORÍA</w:t>
            </w:r>
          </w:p>
          <w:p>
            <w:pPr>
              <w:spacing w:after="20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4"/>
                <w:szCs w:val="44"/>
              </w:rPr>
              <w:t xml:space="preserve">ISO 19011:2018</w:t>
            </w:r>
          </w:p>
          <w:p>
            <w:pPr>
              <w:spacing w:after="0" w:before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Duración total: 8 horas cronológicas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0F4D" w:val="clear"/>
            <w:tcMar>
              <w:top w:type="dxa" w:w="420"/>
              <w:left w:type="dxa" w:w="120"/>
              <w:bottom w:type="dxa" w:w="420"/>
              <w:right w:type="dxa" w:w="420"/>
            </w:tcMar>
            <w:vAlign w:val="center"/>
          </w:tcPr>
          <w:p>
            <w:pPr>
              <w:spacing w:after="0" w:before="0"/>
              <w:jc w:val="center"/>
            </w:pPr>
            <w:r>
              <w:drawing>
                <wp:inline distT="0" distB="0" distL="0" distR="0">
                  <wp:extent cx="1238250" cy="9525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 w:before="200"/>
      </w:pPr>
      <w:r>
        <w:t xml:space="preserve"/>
      </w:r>
    </w:p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Identificación del curso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Nombre del curso: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Técnicas de Auditoría ISO 19011:2018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Duración total: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8 horas cronológicas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Modalidad: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E-learning (asincrónico / sincrónico) o presencial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Código de referencia: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PRG-19011-01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Organismo capacitador: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tu.auditora</w:t>
      </w:r>
    </w:p>
    <w:p>
      <w:pPr>
        <w:spacing w:after="60" w:before="6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Sitio web: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www.tuauditora.cl</w:t>
      </w:r>
    </w:p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Fundamentación técnica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39200" w:sz="12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4"/>
                <w:szCs w:val="24"/>
              </w:rPr>
              <w:t xml:space="preserve">¿Por qué es relevante este curso?</w:t>
            </w:r>
          </w:p>
          <w:p>
            <w:pPr>
              <w:spacing w:after="0" w:before="0" w:line="300"/>
              <w:jc w:val="both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Las organizaciones modernas requieren asegurar la eficacia de sus sistemas de gestión mediante auditorías rigurosas y objetivas. Este programa entrega las herramientas metodológicas y operativas basadas estrictamente en las directrices de la norma internacional ISO 19011:2018. Al capacitarse bajo este estándar, los participantes adquieren las competencias necesarias para planificar, ejecutar y cerrar procesos de auditoría interna, aportando valor real y detectando oportunidades de mejora en el cumplimiento normativo empresarial.</w:t>
            </w:r>
          </w:p>
        </w:tc>
      </w:tr>
    </w:tbl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Objetivo general del curso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Capacitar a los participantes en las técnicas, habilidades y directrices normativas necesarias para planificar, ejecutar, informar y realizar el seguimiento de auditorías de manera efectiva, utilizando como marco de referencia la norma ISO 19011:2018.</w:t>
      </w:r>
    </w:p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Perfil del alumno y requisitos de ingreso</w:t>
      </w:r>
    </w:p>
    <w:p>
      <w:pPr>
        <w:spacing w:after="40" w:before="60"/>
      </w:pPr>
      <w:r>
        <w:rPr>
          <w:rFonts w:ascii="Calibri" w:cs="Calibri" w:eastAsia="Calibri" w:hAnsi="Calibri"/>
          <w:b/>
          <w:bCs/>
          <w:color w:val="1A0F4D"/>
          <w:sz w:val="24"/>
          <w:szCs w:val="24"/>
        </w:rPr>
        <w:t xml:space="preserve">Destinatarios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Profesionales, consultores, auditores internos, jefes de área, coordinadores de calidad, seguridad o medio ambiente, y cualquier persona interesada en formarse como auditor de sistemas de gestión.</w:t>
      </w:r>
    </w:p>
    <w:p>
      <w:pPr>
        <w:spacing w:after="40" w:before="140"/>
      </w:pPr>
      <w:r>
        <w:rPr>
          <w:rFonts w:ascii="Calibri" w:cs="Calibri" w:eastAsia="Calibri" w:hAnsi="Calibri"/>
          <w:b/>
          <w:bCs/>
          <w:color w:val="1A0F4D"/>
          <w:sz w:val="24"/>
          <w:szCs w:val="24"/>
        </w:rPr>
        <w:t xml:space="preserve">Requisitos previos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Conocimientos básicos en algún estándar de sistemas de gestión (por ejemplo: ISO 9001, ISO 14001, ISO 45001, ISO 27001) o experiencia laboral en procesos organizacionales.</w:t>
      </w:r>
    </w:p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Estructura y contenido curricular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El programa se organiza en cinco módulos secuenciales que abarcan desde los principios fundamentales de la auditoría hasta la elaboración del informe final y el cierre del proceso.</w:t>
      </w:r>
    </w:p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9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240"/>
              <w:bottom w:type="dxa" w:w="120"/>
              <w:right w:type="dxa" w:w="120"/>
            </w:tcMar>
          </w:tcPr>
          <w:p>
            <w:pPr>
              <w:spacing w:after="10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6"/>
                <w:szCs w:val="26"/>
              </w:rPr>
              <w:t xml:space="preserve">MÓDULO 1 — Introducción y principios de auditoría</w:t>
            </w:r>
            <w:r>
              <w:rPr>
                <w:rFonts w:ascii="Calibri" w:cs="Calibri" w:eastAsia="Calibri" w:hAnsi="Calibri"/>
                <w:i/>
                <w:iCs/>
                <w:color w:val="F39200"/>
                <w:sz w:val="22"/>
                <w:szCs w:val="22"/>
              </w:rPr>
              <w:t xml:space="preserve">   (Duración: 2 horas)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Objetivo específico: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Comprender la importancia estratégica de la auditoría interna y dominar los principios éticos que rigen la conducta de un auditor profesional.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Contenidos: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1: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Bienvenida y presentación del instructor. Objetivos del curso y expectativas de los participantes. Visión general de la norma ISO 19011:2018 y su importancia.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2: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Principios fundamentales de auditoría. Conceptos clave: imparcialidad, competencia, responsabilidad, integridad y enfoque basado en la evidencia.</w:t>
            </w:r>
          </w:p>
          <w:p>
            <w:pPr>
              <w:spacing w:after="60" w:before="80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2"/>
                <w:szCs w:val="22"/>
              </w:rPr>
              <w:t xml:space="preserve">Actividad práctica: </w:t>
            </w:r>
            <w:r>
              <w:rPr>
                <w:rFonts w:ascii="Calibri" w:cs="Calibri" w:eastAsia="Calibri" w:hAnsi="Calibri"/>
                <w:i/>
                <w:iCs/>
                <w:color w:val="333333"/>
                <w:sz w:val="22"/>
                <w:szCs w:val="22"/>
              </w:rPr>
              <w:t xml:space="preserve">Discusión y análisis de casos sobre dilemas éticos e imparcialidad del auditor.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9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240"/>
              <w:bottom w:type="dxa" w:w="120"/>
              <w:right w:type="dxa" w:w="120"/>
            </w:tcMar>
          </w:tcPr>
          <w:p>
            <w:pPr>
              <w:spacing w:after="10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6"/>
                <w:szCs w:val="26"/>
              </w:rPr>
              <w:t xml:space="preserve">MÓDULO 2 — Planificación y preparación de la auditoría</w:t>
            </w:r>
            <w:r>
              <w:rPr>
                <w:rFonts w:ascii="Calibri" w:cs="Calibri" w:eastAsia="Calibri" w:hAnsi="Calibri"/>
                <w:i/>
                <w:iCs/>
                <w:color w:val="F39200"/>
                <w:sz w:val="22"/>
                <w:szCs w:val="22"/>
              </w:rPr>
              <w:t xml:space="preserve">   (Duración: 1 hora)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Objetivo específico: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Diseñar un plan de auditoría estructurado definiendo claramente los límites, metas y gestión de riesgos del proceso.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Contenidos: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3: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Planificación de auditorías: alcance, objetivos y criterios. Selección y formación del equipo auditor. Identificación de riesgos y oportunidades.</w:t>
            </w:r>
          </w:p>
          <w:p>
            <w:pPr>
              <w:spacing w:after="60" w:before="80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2"/>
                <w:szCs w:val="22"/>
              </w:rPr>
              <w:t xml:space="preserve">Actividad práctica: </w:t>
            </w:r>
            <w:r>
              <w:rPr>
                <w:rFonts w:ascii="Calibri" w:cs="Calibri" w:eastAsia="Calibri" w:hAnsi="Calibri"/>
                <w:i/>
                <w:iCs/>
                <w:color w:val="333333"/>
                <w:sz w:val="22"/>
                <w:szCs w:val="22"/>
              </w:rPr>
              <w:t xml:space="preserve">Elaboración de un plan de auditoría técnica aplicable a un caso real.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9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240"/>
              <w:bottom w:type="dxa" w:w="120"/>
              <w:right w:type="dxa" w:w="120"/>
            </w:tcMar>
          </w:tcPr>
          <w:p>
            <w:pPr>
              <w:spacing w:after="10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6"/>
                <w:szCs w:val="26"/>
              </w:rPr>
              <w:t xml:space="preserve">MÓDULO 3 — Ejecución y técnicas de recolección de evidencia</w:t>
            </w:r>
            <w:r>
              <w:rPr>
                <w:rFonts w:ascii="Calibri" w:cs="Calibri" w:eastAsia="Calibri" w:hAnsi="Calibri"/>
                <w:i/>
                <w:iCs/>
                <w:color w:val="F39200"/>
                <w:sz w:val="22"/>
                <w:szCs w:val="22"/>
              </w:rPr>
              <w:t xml:space="preserve">   (Duración: 2 horas)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Objetivo específico: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Aplicar técnicas de comunicación, muestreo y entrevista para recopilar evidencia objetiva de auditoría.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Contenidos: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4: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Métodos de recolección de evidencia. Técnicas de entrevistas y observación en terreno.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5: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Comunicación efectiva durante la auditoría. Identificación y documentación de hallazgos mediante el uso de herramientas de auditoría.</w:t>
            </w:r>
          </w:p>
          <w:p>
            <w:pPr>
              <w:spacing w:after="60" w:before="80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2"/>
                <w:szCs w:val="22"/>
              </w:rPr>
              <w:t xml:space="preserve">Actividad práctica: </w:t>
            </w:r>
            <w:r>
              <w:rPr>
                <w:rFonts w:ascii="Calibri" w:cs="Calibri" w:eastAsia="Calibri" w:hAnsi="Calibri"/>
                <w:i/>
                <w:iCs/>
                <w:color w:val="333333"/>
                <w:sz w:val="22"/>
                <w:szCs w:val="22"/>
              </w:rPr>
              <w:t xml:space="preserve">Simulación estructurada de auditoría (Parte 1 y Parte 2).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9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240"/>
              <w:bottom w:type="dxa" w:w="120"/>
              <w:right w:type="dxa" w:w="120"/>
            </w:tcMar>
          </w:tcPr>
          <w:p>
            <w:pPr>
              <w:spacing w:after="10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6"/>
                <w:szCs w:val="26"/>
              </w:rPr>
              <w:t xml:space="preserve">MÓDULO 4 — Hallazgos, informe y cierre de auditoría</w:t>
            </w:r>
            <w:r>
              <w:rPr>
                <w:rFonts w:ascii="Calibri" w:cs="Calibri" w:eastAsia="Calibri" w:hAnsi="Calibri"/>
                <w:i/>
                <w:iCs/>
                <w:color w:val="F39200"/>
                <w:sz w:val="22"/>
                <w:szCs w:val="22"/>
              </w:rPr>
              <w:t xml:space="preserve">   (Duración: 2 horas)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Objetivo específico: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Clasificar hallazgos de auditoría de forma rigurosa y redactar un informe final que cumpla con los estándares de calidad.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Contenidos: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6: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Estructura y contenido de un informe de auditoría. Comunicación de hallazgos y conclusiones de la evaluación.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7: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Proceso de seguimiento y verificación. Revisión técnica de acciones correctivas y preventivas. Cierre de la auditoría y retroalimentación.</w:t>
            </w:r>
          </w:p>
          <w:p>
            <w:pPr>
              <w:spacing w:after="60" w:before="80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2"/>
                <w:szCs w:val="22"/>
              </w:rPr>
              <w:t xml:space="preserve">Actividad práctica: </w:t>
            </w:r>
            <w:r>
              <w:rPr>
                <w:rFonts w:ascii="Calibri" w:cs="Calibri" w:eastAsia="Calibri" w:hAnsi="Calibri"/>
                <w:i/>
                <w:iCs/>
                <w:color w:val="333333"/>
                <w:sz w:val="22"/>
                <w:szCs w:val="22"/>
              </w:rPr>
              <w:t xml:space="preserve">Taller de redacción y elaboración de un informe de auditoría basado en casos reales.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9240"/>
      </w:tblGrid>
      <w:tr>
        <w:tc>
          <w:tcPr>
            <w:tcW w:type="dxa" w:w="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39200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9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240"/>
              <w:bottom w:type="dxa" w:w="120"/>
              <w:right w:type="dxa" w:w="120"/>
            </w:tcMar>
          </w:tcPr>
          <w:p>
            <w:pPr>
              <w:spacing w:after="10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6"/>
                <w:szCs w:val="26"/>
              </w:rPr>
              <w:t xml:space="preserve">MÓDULO 5 — Evaluación y cierre del programa</w:t>
            </w:r>
            <w:r>
              <w:rPr>
                <w:rFonts w:ascii="Calibri" w:cs="Calibri" w:eastAsia="Calibri" w:hAnsi="Calibri"/>
                <w:i/>
                <w:iCs/>
                <w:color w:val="F39200"/>
                <w:sz w:val="22"/>
                <w:szCs w:val="22"/>
              </w:rPr>
              <w:t xml:space="preserve">   (Duración: 1 hora)</w:t>
            </w:r>
          </w:p>
          <w:p>
            <w:pPr>
              <w:spacing w:after="60" w:before="4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Objetivo específico: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Evaluar la transferencia de conocimientos teóricos y prácticos adquiridos por los participantes.</w:t>
            </w:r>
          </w:p>
          <w:p>
            <w:pPr>
              <w:spacing w:after="40" w:before="6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Contenidos: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 w:before="30" w:line="28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Hora 8: </w:t>
            </w: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Evaluación del curso a través de preguntas, respuestas y test final. Entrega de certificados de finalización. Espacio para consultas técnicas finales.</w:t>
            </w:r>
          </w:p>
          <w:p>
            <w:pPr>
              <w:spacing w:after="60" w:before="80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2"/>
                <w:szCs w:val="22"/>
              </w:rPr>
              <w:t xml:space="preserve">Actividad práctica: </w:t>
            </w:r>
            <w:r>
              <w:rPr>
                <w:rFonts w:ascii="Calibri" w:cs="Calibri" w:eastAsia="Calibri" w:hAnsi="Calibri"/>
                <w:i/>
                <w:iCs/>
                <w:color w:val="333333"/>
                <w:sz w:val="22"/>
                <w:szCs w:val="22"/>
              </w:rPr>
              <w:t xml:space="preserve">Test integrador y retroalimentación grupal.</w:t>
            </w:r>
          </w:p>
        </w:tc>
      </w:tr>
    </w:tbl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Metodología de enseñanza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El curso se desarrolla mediante un enfoque teórico-práctico constructivista bajo el principio de “aprender haciendo”. Se alternan exposiciones conceptuales del relator con la ejecución inmediata de talleres prácticos individuales y grupales, garantizando que el alumno asimile las metodologías de la norma ISO 19011:2018 a través de simulaciones de escenarios reales de auditoría.</w:t>
      </w:r>
    </w:p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Criterios y proceso de evaluación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Para la obtención del certificado de aprobación, el alumno será evaluado bajo las siguientes condiciones: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Evaluación teórica (50 %):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examen escrito final de alternativas y desarrollo sobre los conceptos clave de la norma ISO 19011:2018.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Evaluación práctica (50 %):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calificación de los talleres realizados durante las sesiones (plan de auditoría e informe de no conformidades).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Nota mínima de aprobación: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75 % de rendimiento general (escala 4,0 a 7,0).</w:t>
      </w:r>
    </w:p>
    <w:p>
      <w:pPr>
        <w:pStyle w:val="ListParagraph"/>
        <w:numPr>
          <w:ilvl w:val="0"/>
          <w:numId w:val="2"/>
        </w:numPr>
        <w:spacing w:after="40" w:before="40" w:line="280"/>
      </w:pPr>
      <w:r>
        <w:rPr>
          <w:rFonts w:ascii="Calibri" w:cs="Calibri" w:eastAsia="Calibri" w:hAnsi="Calibri"/>
          <w:b/>
          <w:bCs/>
          <w:color w:val="1A0F4D"/>
          <w:sz w:val="22"/>
          <w:szCs w:val="22"/>
        </w:rPr>
        <w:t xml:space="preserve">Asistencia mínima exigida: </w:t>
      </w:r>
      <w:r>
        <w:rPr>
          <w:rFonts w:ascii="Calibri" w:cs="Calibri" w:eastAsia="Calibri" w:hAnsi="Calibri"/>
          <w:color w:val="333333"/>
          <w:sz w:val="22"/>
          <w:szCs w:val="22"/>
        </w:rPr>
        <w:t xml:space="preserve">100 % de las horas cronológicas coordinadas.</w:t>
      </w:r>
    </w:p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Certificación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F39200" w:sz="12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4"/>
                <w:szCs w:val="24"/>
              </w:rPr>
              <w:t xml:space="preserve">Diploma digital acreditable</w:t>
            </w:r>
          </w:p>
          <w:p>
            <w:pPr>
              <w:spacing w:after="0" w:before="0" w:line="300"/>
              <w:jc w:val="both"/>
            </w:pPr>
            <w:r>
              <w:rPr>
                <w:rFonts w:ascii="Calibri" w:cs="Calibri" w:eastAsia="Calibri" w:hAnsi="Calibri"/>
                <w:color w:val="333333"/>
                <w:sz w:val="22"/>
                <w:szCs w:val="22"/>
              </w:rPr>
              <w:t xml:space="preserve">Al finalizar y cumplir con los requisitos mínimos de evaluación y asistencia, tu.auditora emitirá un diploma digital acreditable de “Aprobación del Curso Técnicas de Auditoría ISO 19011:2018”.</w:t>
            </w:r>
          </w:p>
        </w:tc>
      </w:tr>
    </w:tbl>
    <w:p>
      <w:pPr>
        <w:spacing w:after="140" w:before="280"/>
      </w:pPr>
      <w:r>
        <w:rPr>
          <w:b/>
          <w:bCs/>
          <w:color w:val="F39200"/>
          <w:sz w:val="32"/>
          <w:szCs w:val="32"/>
        </w:rPr>
        <w:t xml:space="preserve">❯❯❯❯ </w:t>
      </w:r>
      <w:r>
        <w:rPr>
          <w:rFonts w:ascii="Calibri" w:cs="Calibri" w:eastAsia="Calibri" w:hAnsi="Calibri"/>
          <w:b/>
          <w:bCs/>
          <w:color w:val="1A0F4D"/>
          <w:sz w:val="32"/>
          <w:szCs w:val="32"/>
        </w:rPr>
        <w:t xml:space="preserve">Inscríbete o solicita una cotización</w:t>
      </w:r>
    </w:p>
    <w:p>
      <w:pPr>
        <w:spacing w:after="80" w:before="80" w:line="300"/>
        <w:jc w:val="both"/>
      </w:pPr>
      <w:r>
        <w:rPr>
          <w:rFonts w:ascii="Calibri" w:cs="Calibri" w:eastAsia="Calibri" w:hAnsi="Calibri"/>
          <w:color w:val="333333"/>
          <w:sz w:val="22"/>
          <w:szCs w:val="22"/>
        </w:rPr>
        <w:t xml:space="preserve">Si deseas inscribirte en este programa o solicitar una cotización corporativa para tu equipo, contáctanos a través de nuestro sitio web o por nuestros canales oficiales. Diseñamos planes a medida para empresas, OTEC e instituciones.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240"/>
        <w:gridCol w:w="4560"/>
      </w:tblGrid>
      <w:tr>
        <w:tc>
          <w:tcPr>
            <w:tcW w:type="dxa" w:w="4680"/>
            <w:tcBorders>
              <w:top w:val="single" w:color="F39200" w:sz="8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Diploma digital acreditable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Certificado descargable al aprobar el curso.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val="single" w:color="F39200" w:sz="8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Modalidad flexible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E-learning sincrónico, asincrónico o presencial.</w:t>
            </w:r>
          </w:p>
        </w:tc>
      </w:tr>
      <w:tr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4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0"/>
              <w:bottom w:type="dxa" w:w="0"/>
              <w:right w:type="dxa" w:w="0"/>
            </w:tcMar>
          </w:tcPr>
          <w:p>
            <w:r>
              <w:t xml:space="preserve"> </w:t>
            </w:r>
          </w:p>
        </w:tc>
      </w:tr>
      <w:tr>
        <w:tc>
          <w:tcPr>
            <w:tcW w:type="dxa" w:w="4680"/>
            <w:tcBorders>
              <w:top w:val="single" w:color="F39200" w:sz="8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Instructor con experiencia real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Más de 8.500 horas auditadas en terreno.</w:t>
            </w:r>
          </w:p>
        </w:tc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t xml:space="preserve"> </w:t>
            </w:r>
          </w:p>
        </w:tc>
        <w:tc>
          <w:tcPr>
            <w:tcW w:type="dxa" w:w="4680"/>
            <w:tcBorders>
              <w:top w:val="single" w:color="F39200" w:sz="8"/>
              <w:left w:val="none" w:color="FFFFFF" w:sz="0"/>
              <w:bottom w:val="none" w:color="FFFFFF" w:sz="0"/>
              <w:right w:val="none" w:color="FFFFFF" w:sz="0"/>
            </w:tcBorders>
            <w:shd w:fill="F4F4F4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1A0F4D"/>
                <w:sz w:val="22"/>
                <w:szCs w:val="22"/>
              </w:rPr>
              <w:t xml:space="preserve">Planes a medida</w:t>
            </w:r>
          </w:p>
          <w:p>
            <w:pPr>
              <w:spacing w:after="0" w:before="0" w:line="280"/>
            </w:pPr>
            <w:r>
              <w:rPr>
                <w:rFonts w:ascii="Calibri" w:cs="Calibri" w:eastAsia="Calibri" w:hAnsi="Calibri"/>
                <w:color w:val="333333"/>
                <w:sz w:val="20"/>
                <w:szCs w:val="20"/>
              </w:rPr>
              <w:t xml:space="preserve">Cotizaciones in-company adaptadas a tu organización.</w:t>
            </w:r>
          </w:p>
        </w:tc>
      </w:tr>
    </w:tbl>
    <w:p>
      <w:pPr>
        <w:spacing w:after="40" w:before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0F4D" w:val="clear"/>
            <w:tcMar>
              <w:top w:type="dxa" w:w="240"/>
              <w:left w:type="dxa" w:w="240"/>
              <w:bottom w:type="dxa" w:w="240"/>
              <w:right w:type="dxa" w:w="240"/>
            </w:tcMar>
          </w:tcPr>
          <w:p>
            <w:pPr>
              <w:spacing w:after="8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39200"/>
                <w:sz w:val="26"/>
                <w:szCs w:val="26"/>
              </w:rPr>
              <w:t xml:space="preserve">Contáctanos</w:t>
            </w:r>
          </w:p>
          <w:p>
            <w:pPr>
              <w:spacing w:after="4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Sitio web: </w:t>
            </w:r>
            <w:r>
              <w:rPr>
                <w:rFonts w:ascii="Calibri" w:cs="Calibri" w:eastAsia="Calibri" w:hAnsi="Calibri"/>
                <w:color w:val="FFFFFF"/>
                <w:sz w:val="22"/>
                <w:szCs w:val="22"/>
              </w:rPr>
              <w:t xml:space="preserve">www.tuauditora.cl</w:t>
            </w:r>
          </w:p>
          <w:p>
            <w:pPr>
              <w:spacing w:after="4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Modalidad corporativa: </w:t>
            </w:r>
            <w:r>
              <w:rPr>
                <w:rFonts w:ascii="Calibri" w:cs="Calibri" w:eastAsia="Calibri" w:hAnsi="Calibri"/>
                <w:color w:val="FFFFFF"/>
                <w:sz w:val="22"/>
                <w:szCs w:val="22"/>
              </w:rPr>
              <w:t xml:space="preserve">in-company, e-learning o presencial</w:t>
            </w:r>
          </w:p>
          <w:p>
            <w:pPr>
              <w:spacing w:after="0" w:before="6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FFFFFF"/>
                <w:sz w:val="20"/>
                <w:szCs w:val="20"/>
              </w:rPr>
              <w:t xml:space="preserve">Capacitación técnica para profesionales del Sistema de Gestión</w:t>
            </w:r>
          </w:p>
        </w:tc>
      </w:tr>
    </w:tbl>
    <w:sectPr>
      <w:footerReference w:type="default" r:id="rId7"/>
      <w:pgSz w:w="12240" w:h="15840" w:orient="portrait"/>
      <w:pgMar w:top="72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9360"/>
    </w:tblGrid>
    <w:tr>
      <w:tc>
        <w:tcPr>
          <w:tcW w:type="dxa" w:w="9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1A0F4D" w:val="clear"/>
          <w:tcMar>
            <w:top w:type="dxa" w:w="160"/>
            <w:left w:type="dxa" w:w="0"/>
            <w:bottom w:type="dxa" w:w="160"/>
            <w:right w:type="dxa" w:w="0"/>
          </w:tcMar>
        </w:tcPr>
        <w:p>
          <w:pPr>
            <w:spacing w:after="0" w:before="0"/>
            <w:jc w:val="center"/>
          </w:pPr>
          <w:r>
            <w:rPr>
              <w:rFonts w:ascii="Calibri" w:cs="Calibri" w:eastAsia="Calibri" w:hAnsi="Calibri"/>
              <w:b/>
              <w:bCs/>
              <w:color w:val="FFFFFF"/>
              <w:sz w:val="24"/>
              <w:szCs w:val="24"/>
            </w:rPr>
            <w:t xml:space="preserve">www.tuauditora.cl</w:t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b/>
        <w:bCs/>
        <w:color w:val="F3920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846f8d482df75cb7767105ff3aa3156a97f91ade.png"/><Relationship Id="rId9" Type="http://schemas.openxmlformats.org/officeDocument/2006/relationships/image" Target="media/107b75df1e8b5b4a1a8bdb5f2f05b12c2a81278b.png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Curso — Técnicas de Auditoría ISO 19011:2018</dc:title>
  <dc:creator>tu.auditora</dc:creator>
  <cp:lastModifiedBy>Un-named</cp:lastModifiedBy>
  <cp:revision>1</cp:revision>
  <dcterms:created xsi:type="dcterms:W3CDTF">2026-05-26T03:15:46.121Z</dcterms:created>
  <dcterms:modified xsi:type="dcterms:W3CDTF">2026-05-26T03:15:46.122Z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